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A5" w:rsidRPr="005543A5" w:rsidRDefault="005543A5" w:rsidP="00711443">
      <w:pPr>
        <w:spacing w:after="248" w:line="240" w:lineRule="auto"/>
        <w:rPr>
          <w:rFonts w:ascii="Helvetica" w:eastAsia="Times New Roman" w:hAnsi="Helvetica" w:cs="Times New Roman"/>
          <w:color w:val="777777"/>
          <w:sz w:val="40"/>
          <w:szCs w:val="40"/>
          <w:lang w:eastAsia="ru-RU"/>
        </w:rPr>
      </w:pPr>
      <w:r w:rsidRPr="005543A5">
        <w:rPr>
          <w:rFonts w:ascii="Helvetica" w:eastAsia="Times New Roman" w:hAnsi="Helvetica" w:cs="Times New Roman"/>
          <w:color w:val="777777"/>
          <w:sz w:val="40"/>
          <w:szCs w:val="40"/>
          <w:lang w:eastAsia="ru-RU"/>
        </w:rPr>
        <w:t>  </w:t>
      </w:r>
    </w:p>
    <w:p w:rsidR="005543A5" w:rsidRPr="0077192B" w:rsidRDefault="005543A5" w:rsidP="0077192B">
      <w:pPr>
        <w:spacing w:after="248" w:line="240" w:lineRule="auto"/>
        <w:jc w:val="center"/>
        <w:rPr>
          <w:rFonts w:ascii="Helvetica" w:eastAsia="Times New Roman" w:hAnsi="Helvetica" w:cs="Times New Roman"/>
          <w:color w:val="000000" w:themeColor="text1"/>
          <w:sz w:val="40"/>
          <w:szCs w:val="40"/>
          <w:lang w:eastAsia="ru-RU"/>
        </w:rPr>
      </w:pPr>
      <w:bookmarkStart w:id="0" w:name="_GoBack"/>
      <w:r w:rsidRPr="0077192B">
        <w:rPr>
          <w:rFonts w:ascii="Helvetica" w:eastAsia="Times New Roman" w:hAnsi="Helvetica" w:cs="Times New Roman"/>
          <w:color w:val="000000" w:themeColor="text1"/>
          <w:sz w:val="40"/>
          <w:szCs w:val="40"/>
          <w:lang w:eastAsia="ru-RU"/>
        </w:rPr>
        <w:t xml:space="preserve">Обеспечение образовательного процесса оборудованными </w:t>
      </w:r>
      <w:bookmarkEnd w:id="0"/>
      <w:r w:rsidRPr="0077192B">
        <w:rPr>
          <w:rFonts w:ascii="Helvetica" w:eastAsia="Times New Roman" w:hAnsi="Helvetica" w:cs="Times New Roman"/>
          <w:color w:val="000000" w:themeColor="text1"/>
          <w:sz w:val="40"/>
          <w:szCs w:val="40"/>
          <w:lang w:eastAsia="ru-RU"/>
        </w:rPr>
        <w:t>учебными кабинетами, объектами для проведения практических занятий, объектами физической культуры и спорта по заявленным к лицензированию образовательным программам</w:t>
      </w:r>
    </w:p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3272"/>
        <w:gridCol w:w="2682"/>
        <w:gridCol w:w="3065"/>
        <w:gridCol w:w="2671"/>
        <w:gridCol w:w="3055"/>
      </w:tblGrid>
      <w:tr w:rsidR="005543A5" w:rsidRPr="005543A5" w:rsidTr="0077192B">
        <w:tc>
          <w:tcPr>
            <w:tcW w:w="766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49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Helvetica" w:eastAsia="Times New Roman" w:hAnsi="Helvetica" w:cs="Times New Roman"/>
                <w:color w:val="777777"/>
                <w:sz w:val="40"/>
                <w:szCs w:val="40"/>
                <w:lang w:eastAsia="ru-RU"/>
              </w:rPr>
              <w:t> </w:t>
            </w: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7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268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065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671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3055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— основание возникновения права (указываются реквизиты и сроки действия)</w:t>
            </w:r>
          </w:p>
        </w:tc>
      </w:tr>
      <w:tr w:rsidR="005543A5" w:rsidRPr="005543A5" w:rsidTr="0077192B">
        <w:tc>
          <w:tcPr>
            <w:tcW w:w="766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5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1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5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543A5" w:rsidRPr="005543A5" w:rsidTr="0077192B">
        <w:tc>
          <w:tcPr>
            <w:tcW w:w="766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Дополнительная, дошкольная программа</w:t>
            </w:r>
          </w:p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физкультурно-оздоровительная, художественно-эстетическая направленность)</w:t>
            </w:r>
          </w:p>
        </w:tc>
        <w:tc>
          <w:tcPr>
            <w:tcW w:w="268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 –1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— 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 – 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– 15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Стулья ученические – </w:t>
            </w: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– 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мягкой мебели–1шт.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музыки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ИЗО</w:t>
            </w:r>
          </w:p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3065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РСО-Алания, </w:t>
            </w:r>
            <w:proofErr w:type="spell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г.Владикавказ</w:t>
            </w:r>
            <w:proofErr w:type="spell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ул.Дзусова</w:t>
            </w:r>
            <w:proofErr w:type="spell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</w:t>
            </w:r>
          </w:p>
        </w:tc>
        <w:tc>
          <w:tcPr>
            <w:tcW w:w="2671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правах оперативного управления</w:t>
            </w:r>
          </w:p>
        </w:tc>
        <w:tc>
          <w:tcPr>
            <w:tcW w:w="3055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АБ 079702,</w:t>
            </w:r>
          </w:p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Бессрочный договор</w:t>
            </w:r>
          </w:p>
        </w:tc>
      </w:tr>
      <w:tr w:rsidR="005543A5" w:rsidRPr="005543A5" w:rsidTr="0077192B">
        <w:tc>
          <w:tcPr>
            <w:tcW w:w="766" w:type="dxa"/>
            <w:vMerge w:val="restart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27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Начальная, общеобразовательная, </w:t>
            </w: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 программа</w:t>
            </w:r>
            <w:proofErr w:type="gramEnd"/>
          </w:p>
        </w:tc>
        <w:tc>
          <w:tcPr>
            <w:tcW w:w="268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3A5" w:rsidRPr="005543A5" w:rsidTr="0077192B">
        <w:tc>
          <w:tcPr>
            <w:tcW w:w="766" w:type="dxa"/>
            <w:vMerge/>
            <w:shd w:val="clear" w:color="auto" w:fill="auto"/>
            <w:vAlign w:val="center"/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Предметы, дисциплины (модули):</w:t>
            </w:r>
          </w:p>
        </w:tc>
        <w:tc>
          <w:tcPr>
            <w:tcW w:w="268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3A5" w:rsidRPr="005543A5" w:rsidTr="0077192B">
        <w:tc>
          <w:tcPr>
            <w:tcW w:w="766" w:type="dxa"/>
            <w:vMerge/>
            <w:shd w:val="clear" w:color="auto" w:fill="auto"/>
            <w:vAlign w:val="center"/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письмо, математика, окружающий мир, осетинский язык, физическая культура, музыка, ИЗО, художественный труд</w:t>
            </w:r>
          </w:p>
        </w:tc>
        <w:tc>
          <w:tcPr>
            <w:tcW w:w="268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– 23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Компьютеры- 22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 – 20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 – 23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– 2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– 350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 – 700 ед.</w:t>
            </w:r>
          </w:p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Проекторы – 9 ед.</w:t>
            </w:r>
          </w:p>
        </w:tc>
        <w:tc>
          <w:tcPr>
            <w:tcW w:w="3065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РСО-Алания, </w:t>
            </w:r>
            <w:proofErr w:type="spell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г.Владикавказ</w:t>
            </w:r>
            <w:proofErr w:type="spell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ул.Дзусова</w:t>
            </w:r>
            <w:proofErr w:type="spell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</w:t>
            </w:r>
          </w:p>
        </w:tc>
        <w:tc>
          <w:tcPr>
            <w:tcW w:w="2671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правах оперативного управления</w:t>
            </w:r>
          </w:p>
        </w:tc>
        <w:tc>
          <w:tcPr>
            <w:tcW w:w="3055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АБ 079702,</w:t>
            </w:r>
          </w:p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Бессрочный договор</w:t>
            </w:r>
          </w:p>
        </w:tc>
      </w:tr>
      <w:tr w:rsidR="005543A5" w:rsidRPr="005543A5" w:rsidTr="0077192B">
        <w:tc>
          <w:tcPr>
            <w:tcW w:w="766" w:type="dxa"/>
            <w:vMerge/>
            <w:shd w:val="clear" w:color="auto" w:fill="auto"/>
            <w:vAlign w:val="center"/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8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 –1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— 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 – 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– 15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 – 30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 – 1 ед.</w:t>
            </w:r>
          </w:p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Синтезатор – 1 ед.</w:t>
            </w:r>
          </w:p>
        </w:tc>
        <w:tc>
          <w:tcPr>
            <w:tcW w:w="3065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РСО-Алания, </w:t>
            </w:r>
            <w:proofErr w:type="spell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г.Владикавказ</w:t>
            </w:r>
            <w:proofErr w:type="spell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ул.Дзусова</w:t>
            </w:r>
            <w:proofErr w:type="spell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</w:t>
            </w:r>
          </w:p>
        </w:tc>
        <w:tc>
          <w:tcPr>
            <w:tcW w:w="2671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правах оперативного управления</w:t>
            </w:r>
          </w:p>
        </w:tc>
        <w:tc>
          <w:tcPr>
            <w:tcW w:w="3055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АБ 079702,</w:t>
            </w:r>
          </w:p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Бессрочный договор</w:t>
            </w:r>
          </w:p>
        </w:tc>
      </w:tr>
      <w:tr w:rsidR="005543A5" w:rsidRPr="005543A5" w:rsidTr="0077192B">
        <w:tc>
          <w:tcPr>
            <w:tcW w:w="766" w:type="dxa"/>
            <w:vMerge/>
            <w:shd w:val="clear" w:color="auto" w:fill="auto"/>
            <w:vAlign w:val="center"/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68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 –1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Мольберты – 15 ед.</w:t>
            </w:r>
          </w:p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 – 15 ед.</w:t>
            </w:r>
          </w:p>
        </w:tc>
        <w:tc>
          <w:tcPr>
            <w:tcW w:w="3065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РСО-Алания, </w:t>
            </w:r>
            <w:proofErr w:type="spell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г.Владикавказ</w:t>
            </w:r>
            <w:proofErr w:type="spell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ул.Дзусова</w:t>
            </w:r>
            <w:proofErr w:type="spell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</w:t>
            </w:r>
          </w:p>
        </w:tc>
        <w:tc>
          <w:tcPr>
            <w:tcW w:w="2671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правах оперативного управления</w:t>
            </w:r>
          </w:p>
        </w:tc>
        <w:tc>
          <w:tcPr>
            <w:tcW w:w="3055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АБ 079702,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Бессрочный договор</w:t>
            </w:r>
          </w:p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3A5" w:rsidRPr="005543A5" w:rsidTr="0077192B">
        <w:tc>
          <w:tcPr>
            <w:tcW w:w="766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Основная, общеобразовательная</w:t>
            </w:r>
          </w:p>
        </w:tc>
        <w:tc>
          <w:tcPr>
            <w:tcW w:w="268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3A5" w:rsidRPr="005543A5" w:rsidTr="0077192B">
        <w:tc>
          <w:tcPr>
            <w:tcW w:w="766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Предметы, дисциплины (модули):</w:t>
            </w:r>
          </w:p>
        </w:tc>
        <w:tc>
          <w:tcPr>
            <w:tcW w:w="268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3A5" w:rsidRPr="005543A5" w:rsidTr="0077192B">
        <w:tc>
          <w:tcPr>
            <w:tcW w:w="766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русская литература, МХК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язык, осетинская литература, ТКО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история Осетии, обществознание, правоведение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proofErr w:type="gramEnd"/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proofErr w:type="gramEnd"/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proofErr w:type="gramEnd"/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proofErr w:type="gramEnd"/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культура,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proofErr w:type="gramEnd"/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2" w:type="dxa"/>
            <w:vMerge w:val="restart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Учебные кабинеты – 8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Компьютеры </w:t>
            </w: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 8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 – 8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– 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– 120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 – 240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 – 5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– 10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 </w:t>
            </w: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 8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 – 8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– 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– 150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 – 300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 – 5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Учебные кабинеты – 2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 </w:t>
            </w: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 2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 – 2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– 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– 30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 – 60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 – 2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– 2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 </w:t>
            </w: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 1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 – 2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– 30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 – 60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– 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Метеостанция – 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Атласы географические – 1 </w:t>
            </w:r>
            <w:proofErr w:type="spell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  минералов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горных пород – 1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карт по экономической географии –1 </w:t>
            </w:r>
            <w:proofErr w:type="spell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карт по физической географии – 1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Интерактивные карты для 6-10 </w:t>
            </w:r>
            <w:proofErr w:type="spell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1комп.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уроки: Европа, Азия, Америка, Океания и Антарктида, Африка.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Глобусы – 15 </w:t>
            </w:r>
            <w:proofErr w:type="spell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– 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 </w:t>
            </w: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 1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 – 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–</w:t>
            </w: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 – 30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– 2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 </w:t>
            </w: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 2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 – 2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– 30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 – 60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 – 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– 2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 </w:t>
            </w: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 2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 – 2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– 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– 30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Стулья ученические – 60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 – 2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лабораторного оборудования – 1 комп.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– 7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 </w:t>
            </w: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 5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 – 7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– 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– 70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 – 140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 – 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– 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— 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Классная доска – 1 </w:t>
            </w: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– 15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 – 30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 – 1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Противогаз ГП -7 – 2 </w:t>
            </w:r>
            <w:proofErr w:type="spell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Защитный костюм ОЗК (плащ оп-1, чулки, перчатки Л-1) – 1шт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 Р-2 – 4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 – азимут – 4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Дозиметр бытовой – 1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индивидуальная АИ-2 – 4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перевязочный </w:t>
            </w: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  ИИП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– 4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саинструктора</w:t>
            </w:r>
            <w:proofErr w:type="spell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– манекен </w:t>
            </w: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взрослого пострадавшего «Александр 1-0.1» — 1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Стенд-уголок «Конституция РФ и ФЗ «О воинской обязанности и воинской слежке» — 1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Стенд-уголок призывника –1шт.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«Учебное лабораторно-практическое оборудование по оказанию первой помощи» — 1шт.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Стенд-тренажер по сборке – разборке автомата Калашникова АК-74М – 1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«Основы и правила стрельбы из стрелкового оружия» — 1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«Огневая подготовка» — 1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«Средства защиты органов </w:t>
            </w: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дыхания» — 1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«Воинское звание и знаки различия военнослужащих РФ» — 1шт.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«Нормативы по прикладной Физической подготовке, радиационной, химической и биологической разведке» — 1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Стенд-уголок «Никто не забыт, ничто не забыто. Великая Победа 1945г.»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баскетбольный тренировочный – 2шт.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матов гимнастических – 1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 – 3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Стенка гимнастическая тип II </w:t>
            </w: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5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 навесная для стенки гимнастической – 1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 с рисками – 1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волейбольная – 2 </w:t>
            </w:r>
            <w:proofErr w:type="spell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литые – 1 комп.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 гимнастическое, напольное – 1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Брусья гимнастические массовые мужские – 1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Гранаты для метания – 20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перетягивания – 2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Рулетка </w:t>
            </w: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стальная  —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</w:t>
            </w: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волейбольные  универсальные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– 4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 </w:t>
            </w: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 13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 – 3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– 3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– 60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 – 120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 – 4 ед.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книги – 5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Моноблоки – 1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Портативно программно-технический комплекс тип 2 – 13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Портативно программно-технический комплекс тип 1 – 42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беспроводной организации сети – 2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голосования на 25 учащихся – 1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 – 1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программно-технический комплекс – 6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 – 6 шт.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Короткофокусный проектор – 1 шт.</w:t>
            </w:r>
          </w:p>
          <w:p w:rsidR="005543A5" w:rsidRPr="005543A5" w:rsidRDefault="005543A5" w:rsidP="0077192B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 с коммутатором – 1 шт.</w:t>
            </w:r>
          </w:p>
        </w:tc>
        <w:tc>
          <w:tcPr>
            <w:tcW w:w="3065" w:type="dxa"/>
            <w:vMerge w:val="restart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РСО-Алания, </w:t>
            </w:r>
            <w:proofErr w:type="spell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г.Владикавказ</w:t>
            </w:r>
            <w:proofErr w:type="spell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ул.Дзусова</w:t>
            </w:r>
            <w:proofErr w:type="spell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</w:t>
            </w:r>
          </w:p>
        </w:tc>
        <w:tc>
          <w:tcPr>
            <w:tcW w:w="2671" w:type="dxa"/>
            <w:vMerge w:val="restart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</w:t>
            </w:r>
            <w:proofErr w:type="gramEnd"/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правах оперативного </w:t>
            </w: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</w:t>
            </w:r>
          </w:p>
        </w:tc>
        <w:tc>
          <w:tcPr>
            <w:tcW w:w="3055" w:type="dxa"/>
            <w:vMerge w:val="restart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Свидетельство о государственной </w:t>
            </w: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права</w:t>
            </w:r>
          </w:p>
          <w:p w:rsidR="005543A5" w:rsidRPr="005543A5" w:rsidRDefault="005543A5" w:rsidP="005543A5">
            <w:pPr>
              <w:spacing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АБ 079702,</w:t>
            </w:r>
          </w:p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Бессрочный договор</w:t>
            </w:r>
          </w:p>
        </w:tc>
      </w:tr>
      <w:tr w:rsidR="005543A5" w:rsidRPr="005543A5" w:rsidTr="0077192B">
        <w:tc>
          <w:tcPr>
            <w:tcW w:w="766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7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  <w:tc>
          <w:tcPr>
            <w:tcW w:w="2682" w:type="dxa"/>
            <w:vMerge/>
            <w:shd w:val="clear" w:color="auto" w:fill="auto"/>
            <w:vAlign w:val="center"/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3A5" w:rsidRPr="005543A5" w:rsidTr="0077192B">
        <w:tc>
          <w:tcPr>
            <w:tcW w:w="766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Предметы, дисциплины (модули):</w:t>
            </w:r>
          </w:p>
        </w:tc>
        <w:tc>
          <w:tcPr>
            <w:tcW w:w="2682" w:type="dxa"/>
            <w:vMerge/>
            <w:shd w:val="clear" w:color="auto" w:fill="auto"/>
            <w:vAlign w:val="center"/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3A5" w:rsidRPr="005543A5" w:rsidTr="0077192B">
        <w:tc>
          <w:tcPr>
            <w:tcW w:w="766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shd w:val="clear" w:color="auto" w:fill="auto"/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русская литература, осетинский </w:t>
            </w:r>
            <w:r w:rsidRPr="0055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язык, осетинская литература, история, история Осетии, география, биология, физика, химия, ОБЖ, физическая культура, информатика, обществознание, право, английский язык, французский язык</w:t>
            </w:r>
          </w:p>
        </w:tc>
        <w:tc>
          <w:tcPr>
            <w:tcW w:w="2682" w:type="dxa"/>
            <w:vMerge/>
            <w:shd w:val="clear" w:color="auto" w:fill="auto"/>
            <w:vAlign w:val="center"/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43A5" w:rsidRPr="005543A5" w:rsidRDefault="005543A5" w:rsidP="0055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3424" w:rsidRDefault="00773424"/>
    <w:sectPr w:rsidR="00773424" w:rsidSect="00A140CB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009A8"/>
    <w:multiLevelType w:val="multilevel"/>
    <w:tmpl w:val="6B34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523EE"/>
    <w:multiLevelType w:val="multilevel"/>
    <w:tmpl w:val="26CE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F7033"/>
    <w:multiLevelType w:val="multilevel"/>
    <w:tmpl w:val="22A0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E1DD4"/>
    <w:multiLevelType w:val="multilevel"/>
    <w:tmpl w:val="0758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187CA8"/>
    <w:multiLevelType w:val="multilevel"/>
    <w:tmpl w:val="30FC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43A5"/>
    <w:rsid w:val="00025E6D"/>
    <w:rsid w:val="00031D57"/>
    <w:rsid w:val="000A68C1"/>
    <w:rsid w:val="0022637F"/>
    <w:rsid w:val="002543C5"/>
    <w:rsid w:val="00275527"/>
    <w:rsid w:val="0028095C"/>
    <w:rsid w:val="002B4F73"/>
    <w:rsid w:val="002B5855"/>
    <w:rsid w:val="003A623A"/>
    <w:rsid w:val="003D6C9B"/>
    <w:rsid w:val="004605AB"/>
    <w:rsid w:val="004A2286"/>
    <w:rsid w:val="004F5CE6"/>
    <w:rsid w:val="005543A5"/>
    <w:rsid w:val="00581048"/>
    <w:rsid w:val="006D3B8F"/>
    <w:rsid w:val="00711443"/>
    <w:rsid w:val="0077192B"/>
    <w:rsid w:val="00773424"/>
    <w:rsid w:val="00793118"/>
    <w:rsid w:val="00876582"/>
    <w:rsid w:val="008C0E88"/>
    <w:rsid w:val="008C73F1"/>
    <w:rsid w:val="008F53BE"/>
    <w:rsid w:val="009328FF"/>
    <w:rsid w:val="0094185D"/>
    <w:rsid w:val="00962E85"/>
    <w:rsid w:val="009F0E8E"/>
    <w:rsid w:val="00A140CB"/>
    <w:rsid w:val="00A239FE"/>
    <w:rsid w:val="00A62E9C"/>
    <w:rsid w:val="00AE489B"/>
    <w:rsid w:val="00B71723"/>
    <w:rsid w:val="00BB20E3"/>
    <w:rsid w:val="00C34153"/>
    <w:rsid w:val="00C80B6D"/>
    <w:rsid w:val="00CD7BEC"/>
    <w:rsid w:val="00CE0FF1"/>
    <w:rsid w:val="00D039A4"/>
    <w:rsid w:val="00D60927"/>
    <w:rsid w:val="00D80905"/>
    <w:rsid w:val="00D9697D"/>
    <w:rsid w:val="00E7560E"/>
    <w:rsid w:val="00EC6F9F"/>
    <w:rsid w:val="00EE2AFF"/>
    <w:rsid w:val="00F51962"/>
    <w:rsid w:val="00F5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FCCED-673C-486A-BB18-16AD6037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424"/>
  </w:style>
  <w:style w:type="paragraph" w:styleId="1">
    <w:name w:val="heading 1"/>
    <w:basedOn w:val="a"/>
    <w:link w:val="10"/>
    <w:uiPriority w:val="9"/>
    <w:qFormat/>
    <w:rsid w:val="00554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3A5"/>
    <w:rPr>
      <w:b/>
      <w:bCs/>
    </w:rPr>
  </w:style>
  <w:style w:type="character" w:styleId="a5">
    <w:name w:val="Hyperlink"/>
    <w:basedOn w:val="a0"/>
    <w:uiPriority w:val="99"/>
    <w:unhideWhenUsed/>
    <w:rsid w:val="008C0E8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E8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140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3301">
          <w:marLeft w:val="0"/>
          <w:marRight w:val="0"/>
          <w:marTop w:val="4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4DC84-468C-4D36-8252-1C838D12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</dc:creator>
  <cp:keywords/>
  <dc:description/>
  <cp:lastModifiedBy>ИСОГД1 ИСОГД1</cp:lastModifiedBy>
  <cp:revision>5</cp:revision>
  <dcterms:created xsi:type="dcterms:W3CDTF">2017-12-15T08:22:00Z</dcterms:created>
  <dcterms:modified xsi:type="dcterms:W3CDTF">2018-02-05T07:28:00Z</dcterms:modified>
</cp:coreProperties>
</file>