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48" w:rsidRDefault="004C68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3pt;height:681pt">
            <v:imagedata r:id="rId5" o:title="1673432845911"/>
          </v:shape>
        </w:pict>
      </w:r>
    </w:p>
    <w:p w:rsidR="00A57DD5" w:rsidRDefault="00A57DD5"/>
    <w:p w:rsidR="004C6848" w:rsidRPr="006C0CE4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работы: </w:t>
      </w:r>
      <w:r w:rsidRPr="006C0CE4">
        <w:rPr>
          <w:rFonts w:ascii="Times New Roman" w:hAnsi="Times New Roman" w:cs="Times New Roman"/>
          <w:sz w:val="28"/>
          <w:szCs w:val="28"/>
        </w:rPr>
        <w:t>Оказание помощи учащимся с ОВЗ, имеющих нарушения в развитии устной и письменной   речи (первичного характера), в освоении ими общеобразовательных программ.</w:t>
      </w:r>
    </w:p>
    <w:p w:rsidR="004C6848" w:rsidRPr="006C0CE4" w:rsidRDefault="004C6848" w:rsidP="004C6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6848" w:rsidRPr="006C0CE4" w:rsidRDefault="004C6848" w:rsidP="004C6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6C0CE4">
        <w:rPr>
          <w:rFonts w:ascii="Times New Roman" w:hAnsi="Times New Roman" w:cs="Times New Roman"/>
          <w:sz w:val="28"/>
          <w:szCs w:val="28"/>
        </w:rPr>
        <w:t>Своевременное выявление учащихся с трудностями освоения общеобразовательных программ.</w:t>
      </w:r>
    </w:p>
    <w:p w:rsidR="004C6848" w:rsidRPr="006C0CE4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t>2.</w:t>
      </w:r>
      <w:r w:rsidRPr="006C0CE4">
        <w:rPr>
          <w:rFonts w:ascii="Times New Roman" w:hAnsi="Times New Roman" w:cs="Times New Roman"/>
          <w:sz w:val="28"/>
          <w:szCs w:val="28"/>
        </w:rPr>
        <w:t xml:space="preserve"> Диагностика и анализ уровня развития речевой деятельности (устной и письменной речи) учащихся.</w:t>
      </w:r>
    </w:p>
    <w:p w:rsidR="004C6848" w:rsidRPr="006C0CE4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t>3.</w:t>
      </w:r>
      <w:r w:rsidRPr="006C0CE4">
        <w:rPr>
          <w:rFonts w:ascii="Times New Roman" w:hAnsi="Times New Roman" w:cs="Times New Roman"/>
          <w:sz w:val="28"/>
          <w:szCs w:val="28"/>
        </w:rPr>
        <w:t xml:space="preserve"> Разработка и реализация индивидуально-ориентированных программ развития детей с речевыми нарушениями с учетом структуры дефекта.</w:t>
      </w:r>
    </w:p>
    <w:p w:rsidR="004C6848" w:rsidRPr="006C0CE4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t>4.</w:t>
      </w:r>
      <w:r w:rsidRPr="006C0CE4">
        <w:rPr>
          <w:rFonts w:ascii="Times New Roman" w:hAnsi="Times New Roman" w:cs="Times New Roman"/>
          <w:sz w:val="28"/>
          <w:szCs w:val="28"/>
        </w:rPr>
        <w:t xml:space="preserve"> Коррекция нарушений в развитии устной и письменной речи учащихся.</w:t>
      </w:r>
    </w:p>
    <w:p w:rsidR="004C6848" w:rsidRPr="006C0CE4" w:rsidRDefault="004C6848" w:rsidP="004C68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C0CE4">
        <w:rPr>
          <w:rFonts w:ascii="Times New Roman" w:hAnsi="Times New Roman" w:cs="Times New Roman"/>
          <w:sz w:val="28"/>
          <w:szCs w:val="28"/>
        </w:rPr>
        <w:t>Разъяснение среди педагогов, родителей обучающихся специальных знаний по логопедии в целях профилактики речевых нарушений.</w:t>
      </w:r>
    </w:p>
    <w:p w:rsidR="004C6848" w:rsidRPr="006C0CE4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t>6</w:t>
      </w:r>
      <w:r w:rsidRPr="006C0CE4">
        <w:rPr>
          <w:rFonts w:ascii="Times New Roman" w:hAnsi="Times New Roman" w:cs="Times New Roman"/>
          <w:sz w:val="28"/>
          <w:szCs w:val="28"/>
        </w:rPr>
        <w:t>. Оформление и ведение документации.</w:t>
      </w:r>
    </w:p>
    <w:p w:rsidR="004C6848" w:rsidRPr="006C0CE4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C0CE4">
        <w:rPr>
          <w:rFonts w:ascii="Times New Roman" w:hAnsi="Times New Roman" w:cs="Times New Roman"/>
          <w:sz w:val="28"/>
          <w:szCs w:val="28"/>
        </w:rPr>
        <w:t>Ведение внеклассной работы.</w:t>
      </w: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E4">
        <w:rPr>
          <w:rFonts w:ascii="Times New Roman" w:hAnsi="Times New Roman" w:cs="Times New Roman"/>
          <w:b/>
          <w:sz w:val="28"/>
          <w:szCs w:val="28"/>
        </w:rPr>
        <w:t>8.</w:t>
      </w:r>
      <w:r w:rsidRPr="006C0CE4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квалификации.</w:t>
      </w: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C6848" w:rsidRPr="00FE78CF" w:rsidRDefault="004C6848" w:rsidP="004C6848">
      <w:pPr>
        <w:pStyle w:val="a3"/>
        <w:spacing w:before="7" w:after="1"/>
        <w:rPr>
          <w:color w:val="000000" w:themeColor="text1"/>
          <w:sz w:val="13"/>
        </w:rPr>
      </w:pPr>
    </w:p>
    <w:tbl>
      <w:tblPr>
        <w:tblStyle w:val="TableNormal"/>
        <w:tblW w:w="91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314"/>
      </w:tblGrid>
      <w:tr w:rsidR="004C6848" w:rsidRPr="00FE78CF" w:rsidTr="00CE1A05">
        <w:trPr>
          <w:trHeight w:val="2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56" w:lineRule="exact"/>
              <w:ind w:left="1007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lastRenderedPageBreak/>
              <w:t>Направления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56" w:lineRule="exact"/>
              <w:ind w:left="1128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Сроки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проведения</w:t>
            </w:r>
            <w:proofErr w:type="spellEnd"/>
          </w:p>
        </w:tc>
      </w:tr>
      <w:tr w:rsidR="004C6848" w:rsidRPr="00FE78CF" w:rsidTr="00CE1A05">
        <w:trPr>
          <w:trHeight w:val="278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58" w:lineRule="exact"/>
              <w:ind w:right="282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                              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Диагностическое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4C6848" w:rsidRPr="00FE78CF" w:rsidTr="00CE1A05">
        <w:trPr>
          <w:trHeight w:val="17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311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1.Диагностика речевых нарушений вновь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прибывших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учащихся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целью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выявления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структуры речевого дефекта и степени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еговыраженности</w:t>
            </w:r>
            <w:proofErr w:type="spellEnd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</w:tr>
      <w:tr w:rsidR="004C6848" w:rsidRPr="00FE78CF" w:rsidTr="00CE1A05">
        <w:trPr>
          <w:trHeight w:val="96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2.Определение </w:t>
            </w:r>
            <w:proofErr w:type="gram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важнейших</w:t>
            </w:r>
            <w:proofErr w:type="gramEnd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 индивидуально-психологических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особенностейребенка</w:t>
            </w:r>
            <w:proofErr w:type="spellEnd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</w:tr>
      <w:tr w:rsidR="004C6848" w:rsidRPr="00FE78CF" w:rsidTr="00CE1A05">
        <w:trPr>
          <w:trHeight w:val="8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Default="004C6848" w:rsidP="00CE1A05">
            <w:pPr>
              <w:pStyle w:val="TableParagraph"/>
              <w:ind w:right="305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3.Фронтальное углубленное обследование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устной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письменной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речи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детей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ОВЗ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(2-4 классы)</w:t>
            </w:r>
          </w:p>
          <w:p w:rsidR="004C6848" w:rsidRPr="00FE78CF" w:rsidRDefault="004C6848" w:rsidP="00CE1A05">
            <w:pPr>
              <w:pStyle w:val="TableParagraph"/>
              <w:ind w:right="305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(в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н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ачале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вконце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года).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Сентябрь (октябрь)</w:t>
            </w:r>
          </w:p>
          <w:p w:rsidR="004C6848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Май</w:t>
            </w:r>
            <w:proofErr w:type="spellEnd"/>
          </w:p>
        </w:tc>
      </w:tr>
      <w:tr w:rsidR="004C6848" w:rsidRPr="00FE78CF" w:rsidTr="00CE1A05">
        <w:trPr>
          <w:trHeight w:val="277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58" w:lineRule="exact"/>
              <w:ind w:right="282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                                 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Коррекционное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4C6848" w:rsidRPr="00FE78CF" w:rsidTr="00CE1A05">
        <w:trPr>
          <w:trHeight w:val="12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876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1.Проведение индивидуальных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коррекционно-развивающих занятий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согласно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расписанию.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Сентябрь</w:t>
            </w:r>
            <w:proofErr w:type="spellEnd"/>
            <w:r w:rsidRPr="00FE78CF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М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ай</w:t>
            </w:r>
            <w:proofErr w:type="spellEnd"/>
          </w:p>
        </w:tc>
      </w:tr>
      <w:tr w:rsidR="004C6848" w:rsidRPr="00FE78CF" w:rsidTr="00CE1A05">
        <w:trPr>
          <w:trHeight w:val="8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left="108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2.Проведение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подгрупповых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заняти</w:t>
            </w:r>
            <w:proofErr w:type="gram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й(</w:t>
            </w:r>
            <w:proofErr w:type="gramEnd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признаку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однородности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речевого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нарушения).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48" w:rsidRPr="00FE78CF" w:rsidRDefault="004C6848" w:rsidP="00CE1A05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Сентябрь - Май</w:t>
            </w:r>
          </w:p>
        </w:tc>
      </w:tr>
      <w:tr w:rsidR="004C6848" w:rsidRPr="00FE78CF" w:rsidTr="00CE1A05">
        <w:trPr>
          <w:trHeight w:val="275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56" w:lineRule="exact"/>
              <w:ind w:right="264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                                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Консультативное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4C6848" w:rsidRPr="00FE78CF" w:rsidTr="00CE1A05">
        <w:trPr>
          <w:trHeight w:val="8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70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1.Индивидуальноеконсультирование</w:t>
            </w:r>
          </w:p>
          <w:p w:rsidR="004C6848" w:rsidRPr="00FE78CF" w:rsidRDefault="004C6848" w:rsidP="00CE1A05">
            <w:pPr>
              <w:pStyle w:val="TableParagraph"/>
              <w:spacing w:line="270" w:lineRule="atLeast"/>
              <w:ind w:right="668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учителей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поданнымдиагностическогообследованиядетей</w:t>
            </w:r>
            <w:proofErr w:type="spellEnd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7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</w:tr>
      <w:tr w:rsidR="004C6848" w:rsidRPr="00FE78CF" w:rsidTr="00CE1A05">
        <w:trPr>
          <w:trHeight w:val="238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159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2.Консультирование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родителей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учащихся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ОВЗ,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имеющих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нарушения речи.</w:t>
            </w:r>
          </w:p>
          <w:p w:rsidR="004C6848" w:rsidRPr="00FE78CF" w:rsidRDefault="004C6848" w:rsidP="00CE1A05">
            <w:pPr>
              <w:pStyle w:val="TableParagraph"/>
              <w:spacing w:before="145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Темы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групповых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консультаций</w:t>
            </w:r>
            <w:proofErr w:type="spellEnd"/>
            <w:r w:rsidRPr="00FE78CF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4C6848" w:rsidRPr="00FE78CF" w:rsidRDefault="004C6848" w:rsidP="00CE1A0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47"/>
              <w:ind w:right="1222" w:firstLine="60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«Речевая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готовность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ребенка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к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овладению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грамотой».</w:t>
            </w:r>
          </w:p>
          <w:p w:rsidR="004C6848" w:rsidRPr="00FE78CF" w:rsidRDefault="004C6848" w:rsidP="00CE1A0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137" w:line="270" w:lineRule="atLeast"/>
              <w:ind w:right="506" w:firstLine="60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«Результаты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обследования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учащихся</w:t>
            </w:r>
            <w:proofErr w:type="gram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.П</w:t>
            </w:r>
            <w:proofErr w:type="gramEnd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ричины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нарушения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речи».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</w:tr>
      <w:tr w:rsidR="004C6848" w:rsidRPr="00FE78CF" w:rsidTr="00CE1A05">
        <w:trPr>
          <w:trHeight w:val="12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134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3.Индивидуальное консультирование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родителей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учащихся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нарушениями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устной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 письменной речи. Посещение родителями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индивидуальных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занятий.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течение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</w:tr>
      <w:tr w:rsidR="004C6848" w:rsidRPr="00FE78CF" w:rsidTr="00CE1A05">
        <w:trPr>
          <w:trHeight w:val="9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287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4. Консультативная помощь учителям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иродителям</w:t>
            </w:r>
            <w:proofErr w:type="spellEnd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 по работе с детьми, имеющими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нарушения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речи.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течение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</w:tr>
      <w:tr w:rsidR="004C6848" w:rsidRPr="00FE78CF" w:rsidTr="00CE1A05">
        <w:trPr>
          <w:trHeight w:val="9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82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5.Индивидуальное консультирование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родителей учащихся с трудностями 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обучении,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направляемых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ПМПК.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7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течение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</w:tr>
      <w:tr w:rsidR="004C6848" w:rsidRPr="00FE78CF" w:rsidTr="00CE1A05">
        <w:trPr>
          <w:trHeight w:val="275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56" w:lineRule="exact"/>
              <w:ind w:right="279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                            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Просветительское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4C6848" w:rsidRPr="00FE78CF" w:rsidTr="00CE1A05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left="108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1.Выступления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МО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учителей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начальных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классов.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плану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школы</w:t>
            </w:r>
            <w:proofErr w:type="spellEnd"/>
          </w:p>
        </w:tc>
      </w:tr>
      <w:tr w:rsidR="004C6848" w:rsidRPr="00FE78CF" w:rsidTr="00CE1A05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left="108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.Размещение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статей,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рекомендаций,</w:t>
            </w:r>
          </w:p>
          <w:p w:rsidR="004C6848" w:rsidRPr="00FE78CF" w:rsidRDefault="004C6848" w:rsidP="00CE1A05">
            <w:pPr>
              <w:pStyle w:val="TableParagraph"/>
              <w:ind w:left="108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советов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для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родителей на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школьном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сайте.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течение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</w:tr>
      <w:tr w:rsidR="004C6848" w:rsidRPr="00FE78CF" w:rsidTr="00CE1A05">
        <w:trPr>
          <w:trHeight w:val="278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58" w:lineRule="exact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Организационно-методическое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4C6848" w:rsidRPr="00FE78CF" w:rsidTr="00CE1A05">
        <w:trPr>
          <w:trHeight w:val="12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222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1.Подготовка кабинета к новому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учебном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угоду: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оснащение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л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огопедического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кабинета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наглядными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дидактическим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материалом.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</w:tr>
      <w:tr w:rsidR="004C6848" w:rsidRPr="00FE78CF" w:rsidTr="00CE1A05">
        <w:trPr>
          <w:trHeight w:val="126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left="167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2.Подготовка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к </w:t>
            </w:r>
            <w:proofErr w:type="gram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фронтальному</w:t>
            </w:r>
            <w:proofErr w:type="gramEnd"/>
          </w:p>
          <w:p w:rsidR="004C6848" w:rsidRPr="00FE78CF" w:rsidRDefault="004C6848" w:rsidP="00CE1A05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обследованию,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диагностика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устной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</w:p>
          <w:p w:rsidR="004C6848" w:rsidRPr="00FE78CF" w:rsidRDefault="004C6848" w:rsidP="00CE1A05">
            <w:pPr>
              <w:pStyle w:val="TableParagraph"/>
              <w:ind w:right="320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письменной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речи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детей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начале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конце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года(1-4 классы).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  <w:p w:rsidR="004C6848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Май</w:t>
            </w:r>
            <w:proofErr w:type="spellEnd"/>
          </w:p>
        </w:tc>
      </w:tr>
      <w:tr w:rsidR="004C6848" w:rsidRPr="00FE78CF" w:rsidTr="00CE1A05">
        <w:trPr>
          <w:trHeight w:val="42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left="108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3.Изучение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детей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ОВЗ.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 w:rsidRPr="00FE78CF">
              <w:rPr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12</w:t>
            </w:r>
            <w:r w:rsidRPr="00FE78CF">
              <w:rPr>
                <w:color w:val="000000" w:themeColor="text1"/>
                <w:sz w:val="28"/>
                <w:szCs w:val="28"/>
              </w:rPr>
              <w:t xml:space="preserve">.09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30</w:t>
            </w:r>
            <w:r w:rsidRPr="00FE78CF">
              <w:rPr>
                <w:color w:val="000000" w:themeColor="text1"/>
                <w:sz w:val="28"/>
                <w:szCs w:val="28"/>
              </w:rPr>
              <w:t>.09</w:t>
            </w:r>
          </w:p>
        </w:tc>
      </w:tr>
      <w:tr w:rsidR="004C6848" w:rsidRPr="00FE78CF" w:rsidTr="00CE1A05">
        <w:trPr>
          <w:trHeight w:val="1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355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4.Зачисление учащихся в логопедический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пункт, комплектование логопедических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групп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 учётом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возраста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речевого</w:t>
            </w:r>
          </w:p>
          <w:p w:rsidR="004C6848" w:rsidRPr="00FE78CF" w:rsidRDefault="004C6848" w:rsidP="00CE1A05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E78CF">
              <w:rPr>
                <w:color w:val="000000" w:themeColor="text1"/>
                <w:sz w:val="28"/>
                <w:szCs w:val="28"/>
              </w:rPr>
              <w:t>деф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ф</w:t>
            </w:r>
            <w:r w:rsidRPr="00FE78CF">
              <w:rPr>
                <w:color w:val="000000" w:themeColor="text1"/>
                <w:sz w:val="28"/>
                <w:szCs w:val="28"/>
              </w:rPr>
              <w:t>екта</w:t>
            </w:r>
            <w:proofErr w:type="spellEnd"/>
            <w:proofErr w:type="gramEnd"/>
            <w:r w:rsidRPr="00FE78C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70" w:lineRule="exact"/>
              <w:rPr>
                <w:color w:val="000000" w:themeColor="text1"/>
                <w:sz w:val="28"/>
                <w:szCs w:val="28"/>
              </w:rPr>
            </w:pPr>
            <w:r w:rsidRPr="00FE78CF">
              <w:rPr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12</w:t>
            </w:r>
            <w:r w:rsidRPr="00FE78CF">
              <w:rPr>
                <w:color w:val="000000" w:themeColor="text1"/>
                <w:sz w:val="28"/>
                <w:szCs w:val="28"/>
              </w:rPr>
              <w:t xml:space="preserve">.09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30</w:t>
            </w:r>
            <w:r w:rsidRPr="00FE78CF">
              <w:rPr>
                <w:color w:val="000000" w:themeColor="text1"/>
                <w:sz w:val="28"/>
                <w:szCs w:val="28"/>
              </w:rPr>
              <w:t>.09</w:t>
            </w:r>
          </w:p>
        </w:tc>
      </w:tr>
      <w:tr w:rsidR="004C6848" w:rsidRPr="00FE78CF" w:rsidTr="00CE1A05">
        <w:trPr>
          <w:trHeight w:val="9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80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5.Составление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расписания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логопедических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занятий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согласовании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его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proofErr w:type="gramEnd"/>
          </w:p>
          <w:p w:rsidR="004C6848" w:rsidRPr="00351ED5" w:rsidRDefault="004C6848" w:rsidP="00CE1A05">
            <w:pPr>
              <w:pStyle w:val="TableParagraph"/>
              <w:ind w:right="8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Администрацией </w:t>
            </w:r>
            <w:r w:rsidRPr="00351ED5">
              <w:rPr>
                <w:color w:val="000000" w:themeColor="text1"/>
                <w:sz w:val="28"/>
                <w:szCs w:val="28"/>
                <w:lang w:val="ru-RU"/>
              </w:rPr>
              <w:t>школы.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 w:rsidRPr="00FE78CF">
              <w:rPr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12</w:t>
            </w:r>
            <w:r w:rsidRPr="00FE78CF">
              <w:rPr>
                <w:color w:val="000000" w:themeColor="text1"/>
                <w:sz w:val="28"/>
                <w:szCs w:val="28"/>
              </w:rPr>
              <w:t xml:space="preserve">.09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30</w:t>
            </w:r>
            <w:r w:rsidRPr="00FE78CF">
              <w:rPr>
                <w:color w:val="000000" w:themeColor="text1"/>
                <w:sz w:val="28"/>
                <w:szCs w:val="28"/>
              </w:rPr>
              <w:t>.09</w:t>
            </w:r>
          </w:p>
        </w:tc>
      </w:tr>
      <w:tr w:rsidR="004C6848" w:rsidRPr="00FE78CF" w:rsidTr="00CE1A05">
        <w:trPr>
          <w:trHeight w:val="70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1111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6.Составление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рабочих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программ,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перспективного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планирования.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течение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</w:tr>
      <w:tr w:rsidR="004C6848" w:rsidRPr="00FE78CF" w:rsidTr="00CE1A05">
        <w:trPr>
          <w:trHeight w:val="4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left="108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7.Анализ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коррекционной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работы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за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2022-2023 учебный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7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15.05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31</w:t>
            </w:r>
            <w:r w:rsidRPr="00FE78CF">
              <w:rPr>
                <w:color w:val="000000" w:themeColor="text1"/>
                <w:sz w:val="28"/>
                <w:szCs w:val="28"/>
              </w:rPr>
              <w:t>.05.</w:t>
            </w:r>
          </w:p>
        </w:tc>
      </w:tr>
      <w:tr w:rsidR="004C6848" w:rsidRPr="00FE78CF" w:rsidTr="00CE1A05">
        <w:trPr>
          <w:trHeight w:val="7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526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8.Участие в районных МО </w:t>
            </w:r>
            <w:bookmarkStart w:id="0" w:name="_GoBack"/>
            <w:bookmarkEnd w:id="0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учителей-логопедов.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плану</w:t>
            </w:r>
            <w:proofErr w:type="spellEnd"/>
          </w:p>
        </w:tc>
      </w:tr>
      <w:tr w:rsidR="004C6848" w:rsidRPr="00FE78CF" w:rsidTr="00CE1A05">
        <w:trPr>
          <w:trHeight w:val="17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Default="004C6848" w:rsidP="00CE1A05">
            <w:pPr>
              <w:pStyle w:val="TableParagraph"/>
              <w:ind w:left="108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9.Посещение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совещаний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методических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объединений.</w:t>
            </w:r>
          </w:p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плану</w:t>
            </w:r>
            <w:proofErr w:type="spellEnd"/>
          </w:p>
          <w:p w:rsidR="004C6848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C6848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C6848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C6848" w:rsidRPr="00FE78CF" w:rsidTr="00CE1A05">
        <w:trPr>
          <w:trHeight w:val="275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56" w:lineRule="exact"/>
              <w:ind w:left="2829" w:right="282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8CF">
              <w:rPr>
                <w:b/>
                <w:color w:val="000000" w:themeColor="text1"/>
                <w:sz w:val="28"/>
                <w:szCs w:val="28"/>
              </w:rPr>
              <w:t>Экспертноенаправление</w:t>
            </w:r>
            <w:proofErr w:type="spellEnd"/>
          </w:p>
        </w:tc>
      </w:tr>
      <w:tr w:rsidR="004C6848" w:rsidRPr="00FE78CF" w:rsidTr="00CE1A05">
        <w:trPr>
          <w:trHeight w:val="15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ind w:right="134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1.Участие в работе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внутришкольной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ПМПк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(в т. ч. по раннему выявлению детей </w:t>
            </w:r>
            <w:proofErr w:type="spell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сособыми</w:t>
            </w:r>
            <w:proofErr w:type="spellEnd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 потребностями и направлению их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ПМПК).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AA46C5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 w:rsidRPr="00AA46C5">
              <w:rPr>
                <w:color w:val="000000" w:themeColor="text1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4C6848" w:rsidRPr="00FE78CF" w:rsidTr="00CE1A05">
        <w:trPr>
          <w:trHeight w:val="238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Default="004C6848" w:rsidP="00CE1A05">
            <w:pPr>
              <w:pStyle w:val="TableParagraph"/>
              <w:ind w:right="647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2.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Оформление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логопедических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представлений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на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детей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ОВЗ.</w:t>
            </w:r>
          </w:p>
          <w:p w:rsidR="004C6848" w:rsidRPr="00FE78CF" w:rsidRDefault="004C6848" w:rsidP="00CE1A05">
            <w:pPr>
              <w:pStyle w:val="TableParagraph"/>
              <w:ind w:right="647"/>
              <w:rPr>
                <w:color w:val="000000" w:themeColor="text1"/>
                <w:sz w:val="28"/>
                <w:szCs w:val="28"/>
                <w:lang w:val="ru-RU"/>
              </w:rPr>
            </w:pP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Разработка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совместно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всеми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заинтересованными сторонами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 xml:space="preserve">адаптированных программ </w:t>
            </w:r>
            <w:proofErr w:type="gramStart"/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для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обучающихся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E78CF">
              <w:rPr>
                <w:color w:val="000000" w:themeColor="text1"/>
                <w:sz w:val="28"/>
                <w:szCs w:val="28"/>
                <w:lang w:val="ru-RU"/>
              </w:rPr>
              <w:t>ОВЗ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848" w:rsidRPr="00FE78CF" w:rsidRDefault="004C6848" w:rsidP="00CE1A05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течение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</w:tr>
    </w:tbl>
    <w:p w:rsidR="004C6848" w:rsidRPr="00FE78CF" w:rsidRDefault="004C6848" w:rsidP="004C6848">
      <w:pPr>
        <w:rPr>
          <w:rFonts w:eastAsia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848" w:rsidRDefault="004C6848" w:rsidP="004C684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534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i/>
          <w:sz w:val="28"/>
          <w:szCs w:val="28"/>
        </w:rPr>
        <w:t xml:space="preserve">.Варианты АООП ФГОС для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ОВЗ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3"/>
        <w:gridCol w:w="4128"/>
      </w:tblGrid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Категория детей с ОВЗ 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Варианты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АООП</w:t>
            </w:r>
            <w:r w:rsidRPr="00B96FD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ФГОС </w:t>
            </w:r>
            <w:proofErr w:type="gramStart"/>
            <w:r w:rsidRPr="00B96FD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96FD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с ОВЗ и ФГОС О УО</w:t>
            </w:r>
          </w:p>
        </w:tc>
      </w:tr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глухие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1.1, 1.2, 1.3, 1.4</w:t>
            </w:r>
          </w:p>
        </w:tc>
      </w:tr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слабослышащие 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2.1, 2.2, 2.3</w:t>
            </w:r>
          </w:p>
        </w:tc>
      </w:tr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слепые 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3.1, 3.2, 3.3, 3.4</w:t>
            </w:r>
          </w:p>
        </w:tc>
      </w:tr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слабовидящие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4.1, 4.2, 4.3</w:t>
            </w:r>
          </w:p>
        </w:tc>
      </w:tr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 тяжелыми нарушениями речи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(ТНР)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5.1, 5.2</w:t>
            </w:r>
          </w:p>
        </w:tc>
      </w:tr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 нарушениями ОДА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6.1, 6.2, 6.3, 6.4</w:t>
            </w:r>
          </w:p>
        </w:tc>
      </w:tr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 задержкой психического развития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7.1, 7.2 </w:t>
            </w:r>
          </w:p>
        </w:tc>
      </w:tr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 расстройствами </w:t>
            </w:r>
            <w:proofErr w:type="spellStart"/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аутистического</w:t>
            </w:r>
            <w:proofErr w:type="spellEnd"/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спектра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(РАС)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8.1, 8.2, 8.3, 8.4</w:t>
            </w:r>
          </w:p>
        </w:tc>
      </w:tr>
      <w:tr w:rsidR="004C6848" w:rsidRPr="00B96FD7" w:rsidTr="00CE1A05">
        <w:tc>
          <w:tcPr>
            <w:tcW w:w="0" w:type="auto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 умственной отсталостью (интеллектуальными нарушениями)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УО (ИН)</w:t>
            </w:r>
          </w:p>
        </w:tc>
        <w:tc>
          <w:tcPr>
            <w:tcW w:w="4128" w:type="dxa"/>
            <w:shd w:val="clear" w:color="auto" w:fill="FFFFFF"/>
            <w:hideMark/>
          </w:tcPr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Пр. N 1599, вар. 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(9.1)</w:t>
            </w:r>
          </w:p>
          <w:p w:rsidR="004C6848" w:rsidRPr="00B96FD7" w:rsidRDefault="004C6848" w:rsidP="00CE1A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96F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Пр. N 1599, вар. 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(9.2)</w:t>
            </w:r>
          </w:p>
        </w:tc>
      </w:tr>
    </w:tbl>
    <w:p w:rsidR="004C6848" w:rsidRDefault="004C6848"/>
    <w:p w:rsidR="004C6848" w:rsidRDefault="004C6848"/>
    <w:sectPr w:rsidR="004C6848" w:rsidSect="00A5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A40"/>
    <w:multiLevelType w:val="hybridMultilevel"/>
    <w:tmpl w:val="AE0A3F04"/>
    <w:lvl w:ilvl="0" w:tplc="F732CBFC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F692CA1E">
      <w:numFmt w:val="bullet"/>
      <w:lvlText w:val="•"/>
      <w:lvlJc w:val="left"/>
      <w:pPr>
        <w:ind w:left="567" w:hanging="245"/>
      </w:pPr>
      <w:rPr>
        <w:lang w:val="ru-RU" w:eastAsia="en-US" w:bidi="ar-SA"/>
      </w:rPr>
    </w:lvl>
    <w:lvl w:ilvl="2" w:tplc="60D4FBD6">
      <w:numFmt w:val="bullet"/>
      <w:lvlText w:val="•"/>
      <w:lvlJc w:val="left"/>
      <w:pPr>
        <w:ind w:left="1035" w:hanging="245"/>
      </w:pPr>
      <w:rPr>
        <w:lang w:val="ru-RU" w:eastAsia="en-US" w:bidi="ar-SA"/>
      </w:rPr>
    </w:lvl>
    <w:lvl w:ilvl="3" w:tplc="D48234DC">
      <w:numFmt w:val="bullet"/>
      <w:lvlText w:val="•"/>
      <w:lvlJc w:val="left"/>
      <w:pPr>
        <w:ind w:left="1502" w:hanging="245"/>
      </w:pPr>
      <w:rPr>
        <w:lang w:val="ru-RU" w:eastAsia="en-US" w:bidi="ar-SA"/>
      </w:rPr>
    </w:lvl>
    <w:lvl w:ilvl="4" w:tplc="3B2C79A8">
      <w:numFmt w:val="bullet"/>
      <w:lvlText w:val="•"/>
      <w:lvlJc w:val="left"/>
      <w:pPr>
        <w:ind w:left="1970" w:hanging="245"/>
      </w:pPr>
      <w:rPr>
        <w:lang w:val="ru-RU" w:eastAsia="en-US" w:bidi="ar-SA"/>
      </w:rPr>
    </w:lvl>
    <w:lvl w:ilvl="5" w:tplc="BC76B478">
      <w:numFmt w:val="bullet"/>
      <w:lvlText w:val="•"/>
      <w:lvlJc w:val="left"/>
      <w:pPr>
        <w:ind w:left="2438" w:hanging="245"/>
      </w:pPr>
      <w:rPr>
        <w:lang w:val="ru-RU" w:eastAsia="en-US" w:bidi="ar-SA"/>
      </w:rPr>
    </w:lvl>
    <w:lvl w:ilvl="6" w:tplc="E612F180">
      <w:numFmt w:val="bullet"/>
      <w:lvlText w:val="•"/>
      <w:lvlJc w:val="left"/>
      <w:pPr>
        <w:ind w:left="2905" w:hanging="245"/>
      </w:pPr>
      <w:rPr>
        <w:lang w:val="ru-RU" w:eastAsia="en-US" w:bidi="ar-SA"/>
      </w:rPr>
    </w:lvl>
    <w:lvl w:ilvl="7" w:tplc="4C723962">
      <w:numFmt w:val="bullet"/>
      <w:lvlText w:val="•"/>
      <w:lvlJc w:val="left"/>
      <w:pPr>
        <w:ind w:left="3373" w:hanging="245"/>
      </w:pPr>
      <w:rPr>
        <w:lang w:val="ru-RU" w:eastAsia="en-US" w:bidi="ar-SA"/>
      </w:rPr>
    </w:lvl>
    <w:lvl w:ilvl="8" w:tplc="DF94F570">
      <w:numFmt w:val="bullet"/>
      <w:lvlText w:val="•"/>
      <w:lvlJc w:val="left"/>
      <w:pPr>
        <w:ind w:left="3840" w:hanging="24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48"/>
    <w:rsid w:val="004C6848"/>
    <w:rsid w:val="00A5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C6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68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68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C68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 Брциев</dc:creator>
  <cp:lastModifiedBy>Виталик Брциев</cp:lastModifiedBy>
  <cp:revision>1</cp:revision>
  <dcterms:created xsi:type="dcterms:W3CDTF">2023-01-11T17:38:00Z</dcterms:created>
  <dcterms:modified xsi:type="dcterms:W3CDTF">2023-01-11T17:40:00Z</dcterms:modified>
</cp:coreProperties>
</file>